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A4394">
      <w:pPr>
        <w:pStyle w:val="3"/>
        <w:spacing w:before="0" w:after="0" w:line="400" w:lineRule="exact"/>
        <w:ind w:firstLine="481"/>
        <w:jc w:val="center"/>
        <w:rPr>
          <w:rFonts w:ascii="Times New Roman" w:hAnsi="Times New Roman" w:eastAsia="宋体"/>
          <w:szCs w:val="28"/>
        </w:rPr>
      </w:pPr>
      <w:r>
        <w:rPr>
          <w:rFonts w:ascii="Times New Roman" w:hAnsi="Times New Roman" w:eastAsia="宋体"/>
          <w:color w:val="000000" w:themeColor="text1"/>
          <w:kern w:val="0"/>
          <w:sz w:val="36"/>
          <w:szCs w:val="28"/>
        </w:rPr>
        <w:t>SH707</w:t>
      </w:r>
      <w:r>
        <w:rPr>
          <w:rFonts w:ascii="Times New Roman" w:hAnsi="Times New Roman"/>
          <w:sz w:val="36"/>
          <w:szCs w:val="28"/>
        </w:rPr>
        <w:t xml:space="preserve"> </w:t>
      </w:r>
      <w:r>
        <w:rPr>
          <w:rFonts w:ascii="Times New Roman" w:hAnsi="Times New Roman" w:eastAsia="宋体"/>
          <w:color w:val="000000" w:themeColor="text1"/>
          <w:kern w:val="0"/>
          <w:sz w:val="36"/>
          <w:szCs w:val="28"/>
        </w:rPr>
        <w:t>Intelligent open flash point tester</w:t>
      </w:r>
    </w:p>
    <w:p w14:paraId="7826920C">
      <w:pPr>
        <w:rPr>
          <w:rFonts w:ascii="Times New Roman" w:hAnsi="Times New Roman" w:eastAsia="宋体" w:cs="Times New Roman"/>
          <w:sz w:val="28"/>
          <w:szCs w:val="28"/>
        </w:rPr>
      </w:pPr>
      <w:r>
        <w:rPr>
          <w:rFonts w:ascii="Times New Roman" w:hAnsi="Times New Roman" w:cs="Times New Roman"/>
          <w:b/>
          <w:color w:val="00007F"/>
          <w:kern w:val="0"/>
          <w:sz w:val="28"/>
          <w:szCs w:val="28"/>
        </w:rPr>
        <w:drawing>
          <wp:anchor distT="0" distB="0" distL="114300" distR="114300" simplePos="0" relativeHeight="251660288" behindDoc="0" locked="0" layoutInCell="1" allowOverlap="1">
            <wp:simplePos x="0" y="0"/>
            <wp:positionH relativeFrom="column">
              <wp:posOffset>2268220</wp:posOffset>
            </wp:positionH>
            <wp:positionV relativeFrom="paragraph">
              <wp:posOffset>163195</wp:posOffset>
            </wp:positionV>
            <wp:extent cx="1619885" cy="2149475"/>
            <wp:effectExtent l="0" t="0" r="18415" b="3175"/>
            <wp:wrapSquare wrapText="bothSides"/>
            <wp:docPr id="1" name="图片 2" descr="H:\5-仪器图片\0-安卓仪器图片\新开口-11.jpg新开口-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H:\5-仪器图片\0-安卓仪器图片\新开口-11.jpg新开口-11"/>
                    <pic:cNvPicPr>
                      <a:picLocks noChangeAspect="1"/>
                    </pic:cNvPicPr>
                  </pic:nvPicPr>
                  <pic:blipFill>
                    <a:blip r:embed="rId6" cstate="print"/>
                    <a:srcRect/>
                    <a:stretch>
                      <a:fillRect/>
                    </a:stretch>
                  </pic:blipFill>
                  <pic:spPr>
                    <a:xfrm>
                      <a:off x="0" y="0"/>
                      <a:ext cx="1619885" cy="2149475"/>
                    </a:xfrm>
                    <a:prstGeom prst="rect">
                      <a:avLst/>
                    </a:prstGeom>
                    <a:noFill/>
                    <a:ln>
                      <a:noFill/>
                    </a:ln>
                  </pic:spPr>
                </pic:pic>
              </a:graphicData>
            </a:graphic>
          </wp:anchor>
        </w:drawing>
      </w:r>
    </w:p>
    <w:p w14:paraId="084748ED">
      <w:pPr>
        <w:rPr>
          <w:rFonts w:ascii="Times New Roman" w:hAnsi="Times New Roman" w:eastAsia="宋体" w:cs="Times New Roman"/>
          <w:sz w:val="28"/>
          <w:szCs w:val="28"/>
        </w:rPr>
      </w:pPr>
    </w:p>
    <w:p w14:paraId="4184EC13">
      <w:pPr>
        <w:rPr>
          <w:rFonts w:ascii="Times New Roman" w:hAnsi="Times New Roman" w:eastAsia="宋体" w:cs="Times New Roman"/>
          <w:sz w:val="28"/>
          <w:szCs w:val="28"/>
        </w:rPr>
      </w:pPr>
      <w:r>
        <w:rPr>
          <w:rFonts w:ascii="Times New Roman" w:hAnsi="Times New Roman" w:eastAsia="宋体" w:cs="Times New Roman"/>
          <w:sz w:val="28"/>
          <w:szCs w:val="28"/>
        </w:rPr>
        <w:drawing>
          <wp:anchor distT="0" distB="0" distL="114300" distR="114300" simplePos="0" relativeHeight="251661312" behindDoc="0" locked="0" layoutInCell="1" allowOverlap="1">
            <wp:simplePos x="0" y="0"/>
            <wp:positionH relativeFrom="column">
              <wp:posOffset>4010025</wp:posOffset>
            </wp:positionH>
            <wp:positionV relativeFrom="paragraph">
              <wp:posOffset>281940</wp:posOffset>
            </wp:positionV>
            <wp:extent cx="2192020" cy="1233805"/>
            <wp:effectExtent l="19050" t="0" r="0" b="0"/>
            <wp:wrapSquare wrapText="bothSides"/>
            <wp:docPr id="2" name="图片 2" descr="J:\01-试验\01-安卓系统仪器\开口闪点仪-安卓图片\IMG_20230218_120027.jpgIMG_20230218_12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01-试验\01-安卓系统仪器\开口闪点仪-安卓图片\IMG_20230218_120027.jpgIMG_20230218_120027"/>
                    <pic:cNvPicPr>
                      <a:picLocks noChangeAspect="1"/>
                    </pic:cNvPicPr>
                  </pic:nvPicPr>
                  <pic:blipFill>
                    <a:blip r:embed="rId7" cstate="print"/>
                    <a:srcRect/>
                    <a:stretch>
                      <a:fillRect/>
                    </a:stretch>
                  </pic:blipFill>
                  <pic:spPr>
                    <a:xfrm>
                      <a:off x="0" y="0"/>
                      <a:ext cx="2192020" cy="1233805"/>
                    </a:xfrm>
                    <a:prstGeom prst="rect">
                      <a:avLst/>
                    </a:prstGeom>
                    <a:noFill/>
                    <a:ln>
                      <a:noFill/>
                    </a:ln>
                  </pic:spPr>
                </pic:pic>
              </a:graphicData>
            </a:graphic>
          </wp:anchor>
        </w:drawing>
      </w:r>
    </w:p>
    <w:p w14:paraId="044261B9">
      <w:pPr>
        <w:rPr>
          <w:rFonts w:ascii="Times New Roman" w:hAnsi="Times New Roman" w:eastAsia="宋体" w:cs="Times New Roman"/>
          <w:sz w:val="28"/>
          <w:szCs w:val="28"/>
        </w:rPr>
      </w:pPr>
    </w:p>
    <w:p w14:paraId="269A741F">
      <w:pPr>
        <w:rPr>
          <w:rFonts w:ascii="Times New Roman" w:hAnsi="Times New Roman" w:eastAsia="宋体" w:cs="Times New Roman"/>
          <w:sz w:val="28"/>
          <w:szCs w:val="28"/>
        </w:rPr>
      </w:pPr>
    </w:p>
    <w:p w14:paraId="7622B40E">
      <w:pPr>
        <w:pStyle w:val="2"/>
        <w:spacing w:line="400" w:lineRule="exact"/>
        <w:ind w:firstLine="840" w:firstLineChars="300"/>
        <w:rPr>
          <w:rFonts w:eastAsia="宋体"/>
          <w:b w:val="0"/>
          <w:szCs w:val="28"/>
        </w:rPr>
      </w:pPr>
    </w:p>
    <w:p w14:paraId="167A0A1C">
      <w:pPr>
        <w:pStyle w:val="2"/>
        <w:spacing w:line="400" w:lineRule="exact"/>
        <w:ind w:firstLine="840" w:firstLineChars="300"/>
        <w:rPr>
          <w:rFonts w:eastAsia="宋体"/>
          <w:b w:val="0"/>
          <w:szCs w:val="28"/>
        </w:rPr>
      </w:pPr>
    </w:p>
    <w:p w14:paraId="46C5FC30">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  SH707 intelligent open flash point tester adopts the combination of microcomputer technology and Android system, with large screen LCD display. The instrument is heated up, automatically raised and lowered, automatically ignited, automatically displayed, automatically locked flash point value, and automatically printed results according to the standard method. After the test, it can automatically cool down and realize the full automation of the working process. It is widely used in power, petroleum, chemical, commodity inspection, scientific research and other departments. Comply with GB267-1988; GB3536-2008; ASTM D92.</w:t>
      </w:r>
    </w:p>
    <w:p w14:paraId="4A82D4C0">
      <w:pPr>
        <w:spacing w:line="360" w:lineRule="auto"/>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High definition color touch screen, Android operating system and Internet plus technology are used to make the display content more colorful. You can surf the Internet, download documents, browse electronic user manuals, etc., improve the human-computer interaction ability, and make the operation more convenient. The product has added local control, and the data storage capacity reaches 1G. The electrical control and mechanical structure adopt the modular design of new technology, which makes the product durable, solid, safe and reliable in operation. The product appearance adopts industrial design to make the product have modern aesthetic feeling.</w:t>
      </w:r>
    </w:p>
    <w:p w14:paraId="3D30E3B2">
      <w:pPr>
        <w:spacing w:line="360" w:lineRule="auto"/>
        <w:rPr>
          <w:rFonts w:ascii="Times New Roman" w:hAnsi="Times New Roman" w:eastAsia="宋体" w:cs="Times New Roman"/>
          <w:b/>
          <w:bCs/>
          <w:sz w:val="32"/>
          <w:szCs w:val="28"/>
        </w:rPr>
      </w:pPr>
      <w:r>
        <w:rPr>
          <w:rFonts w:ascii="Times New Roman" w:hAnsi="Times New Roman" w:eastAsia="宋体" w:cs="Times New Roman"/>
          <w:b/>
          <w:bCs/>
          <w:sz w:val="32"/>
          <w:szCs w:val="28"/>
        </w:rPr>
        <w:t>Features</w:t>
      </w:r>
    </w:p>
    <w:p w14:paraId="5B51CB7B">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7-inch color touch screen, human-computer dialogue interface in full Chinese, keyboard without logo</w:t>
      </w:r>
    </w:p>
    <w:p w14:paraId="184DA83A">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Android operating system, internet access, download, LAN control</w:t>
      </w:r>
    </w:p>
    <w:p w14:paraId="28545F1F">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It can connect mobile phone software for remote operation control, real-time synchronization and data export</w:t>
      </w:r>
    </w:p>
    <w:p w14:paraId="550BDA80">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Automatically detect the atmospheric pressure and correct the influence of atmospheric pressure on the test and calculate the correction value.</w:t>
      </w:r>
    </w:p>
    <w:p w14:paraId="1E852ACB">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Detection method: differential detection of detection loop</w:t>
      </w:r>
    </w:p>
    <w:p w14:paraId="7F38C919">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The ignition, detection and printing data are automatically completed, and the test arm automatically rises and falls.</w:t>
      </w:r>
    </w:p>
    <w:p w14:paraId="5E4C6E05">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Electronic ignition, forced air cooling, automatic ignition without air source.</w:t>
      </w:r>
    </w:p>
    <w:p w14:paraId="036F5326">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Flash point and ignition point of test sample, one machine for two purposes</w:t>
      </w:r>
    </w:p>
    <w:p w14:paraId="7AAB3C86">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Printer: equipped with micro printer</w:t>
      </w:r>
    </w:p>
    <w:p w14:paraId="32F8153C">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Historical data: a single machine can store 1000 pieces of data</w:t>
      </w:r>
    </w:p>
    <w:p w14:paraId="1F03C27D">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Air pressure detection device: it is equipped with air pressure detection device to automatically correct atmospheric pressure.</w:t>
      </w:r>
    </w:p>
    <w:p w14:paraId="29692A4E">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It can automatically ignite without air source, which improves the safety of the test.</w:t>
      </w:r>
    </w:p>
    <w:p w14:paraId="3F421D3F">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Clock display (power down hold)</w:t>
      </w:r>
    </w:p>
    <w:p w14:paraId="4E8F5A39">
      <w:pPr>
        <w:spacing w:line="360" w:lineRule="auto"/>
        <w:rPr>
          <w:rFonts w:ascii="Times New Roman" w:hAnsi="Times New Roman" w:eastAsia="宋体" w:cs="Times New Roman"/>
          <w:bCs/>
          <w:sz w:val="28"/>
          <w:szCs w:val="28"/>
        </w:rPr>
      </w:pPr>
      <w:r>
        <w:rPr>
          <w:rFonts w:ascii="Times New Roman" w:hAnsi="Times New Roman" w:eastAsia="宋体" w:cs="Times New Roman"/>
          <w:bCs/>
          <w:sz w:val="28"/>
          <w:szCs w:val="28"/>
        </w:rPr>
        <w:t>● Excel form can be exported via mobile phone, stored in computer for a long time, and data can be saved indefinitely</w:t>
      </w:r>
    </w:p>
    <w:p w14:paraId="0EB44703">
      <w:pPr>
        <w:spacing w:line="360" w:lineRule="auto"/>
        <w:rPr>
          <w:rFonts w:ascii="Times New Roman" w:hAnsi="Times New Roman" w:eastAsia="宋体" w:cs="Times New Roman"/>
          <w:sz w:val="32"/>
          <w:szCs w:val="28"/>
        </w:rPr>
      </w:pPr>
      <w:r>
        <w:rPr>
          <w:rFonts w:ascii="Times New Roman" w:hAnsi="Times New Roman" w:eastAsia="宋体" w:cs="Times New Roman"/>
          <w:b/>
          <w:bCs/>
          <w:sz w:val="32"/>
          <w:szCs w:val="28"/>
        </w:rPr>
        <w:t>Technical parameter</w:t>
      </w:r>
      <w:r>
        <w:rPr>
          <w:rFonts w:ascii="Times New Roman" w:hAnsi="Times New Roman" w:eastAsia="宋体" w:cs="Times New Roman"/>
          <w:sz w:val="32"/>
          <w:szCs w:val="28"/>
        </w:rPr>
        <w:t xml:space="preserve"> </w:t>
      </w:r>
    </w:p>
    <w:tbl>
      <w:tblPr>
        <w:tblStyle w:val="7"/>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5812"/>
      </w:tblGrid>
      <w:tr w14:paraId="59A9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54ECB6D3">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Temperature range</w:t>
            </w:r>
          </w:p>
        </w:tc>
        <w:tc>
          <w:tcPr>
            <w:tcW w:w="5812" w:type="dxa"/>
          </w:tcPr>
          <w:p w14:paraId="0E55D1DD">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room temperature+5 </w:t>
            </w:r>
            <w:r>
              <w:rPr>
                <w:rFonts w:ascii="宋体" w:hAnsi="宋体" w:eastAsia="宋体" w:cs="Times New Roman"/>
                <w:sz w:val="28"/>
                <w:szCs w:val="28"/>
              </w:rPr>
              <w:t>℃</w:t>
            </w:r>
            <w:r>
              <w:rPr>
                <w:rFonts w:ascii="Times New Roman" w:hAnsi="Times New Roman" w:eastAsia="宋体" w:cs="Times New Roman"/>
                <w:sz w:val="28"/>
                <w:szCs w:val="28"/>
              </w:rPr>
              <w:t xml:space="preserve"> - 400 </w:t>
            </w:r>
            <w:r>
              <w:rPr>
                <w:rFonts w:ascii="宋体" w:hAnsi="宋体" w:eastAsia="宋体" w:cs="Times New Roman"/>
                <w:sz w:val="28"/>
                <w:szCs w:val="28"/>
              </w:rPr>
              <w:t>℃</w:t>
            </w:r>
            <w:r>
              <w:rPr>
                <w:rFonts w:ascii="Times New Roman" w:hAnsi="Times New Roman" w:eastAsia="宋体" w:cs="Times New Roman"/>
                <w:sz w:val="28"/>
                <w:szCs w:val="28"/>
              </w:rPr>
              <w:t xml:space="preserve"> </w:t>
            </w:r>
          </w:p>
        </w:tc>
      </w:tr>
      <w:tr w14:paraId="3B8A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0C21532F">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Temperature measurement</w:t>
            </w:r>
          </w:p>
        </w:tc>
        <w:tc>
          <w:tcPr>
            <w:tcW w:w="5812" w:type="dxa"/>
          </w:tcPr>
          <w:p w14:paraId="4B30A2B2">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PT100 platinum resistance (Class A)</w:t>
            </w:r>
          </w:p>
        </w:tc>
      </w:tr>
      <w:tr w14:paraId="488C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1B3903CA">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Accuracy</w:t>
            </w:r>
          </w:p>
        </w:tc>
        <w:tc>
          <w:tcPr>
            <w:tcW w:w="5812" w:type="dxa"/>
          </w:tcPr>
          <w:p w14:paraId="56891C61">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 2 </w:t>
            </w:r>
            <w:r>
              <w:rPr>
                <w:rFonts w:ascii="宋体" w:hAnsi="宋体" w:eastAsia="宋体" w:cs="Times New Roman"/>
                <w:sz w:val="28"/>
                <w:szCs w:val="28"/>
              </w:rPr>
              <w:t>℃</w:t>
            </w:r>
          </w:p>
        </w:tc>
      </w:tr>
      <w:tr w14:paraId="0E80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40D58B88">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Resolution</w:t>
            </w:r>
          </w:p>
        </w:tc>
        <w:tc>
          <w:tcPr>
            <w:tcW w:w="5812" w:type="dxa"/>
          </w:tcPr>
          <w:p w14:paraId="7E2D4E75">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0.1 </w:t>
            </w:r>
            <w:r>
              <w:rPr>
                <w:rFonts w:ascii="宋体" w:hAnsi="宋体" w:eastAsia="宋体" w:cs="Times New Roman"/>
                <w:sz w:val="28"/>
                <w:szCs w:val="28"/>
              </w:rPr>
              <w:t>℃</w:t>
            </w:r>
          </w:p>
        </w:tc>
      </w:tr>
      <w:tr w14:paraId="1409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6EADA1F0">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Repeatability</w:t>
            </w:r>
          </w:p>
        </w:tc>
        <w:tc>
          <w:tcPr>
            <w:tcW w:w="5812" w:type="dxa"/>
          </w:tcPr>
          <w:p w14:paraId="434EB108">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 4 </w:t>
            </w:r>
            <w:r>
              <w:rPr>
                <w:rFonts w:ascii="宋体" w:hAnsi="宋体" w:eastAsia="宋体" w:cs="Times New Roman"/>
                <w:sz w:val="28"/>
                <w:szCs w:val="28"/>
              </w:rPr>
              <w:t>℃</w:t>
            </w:r>
          </w:p>
        </w:tc>
      </w:tr>
      <w:tr w14:paraId="74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458720B6">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Display mode</w:t>
            </w:r>
          </w:p>
        </w:tc>
        <w:tc>
          <w:tcPr>
            <w:tcW w:w="5812" w:type="dxa"/>
          </w:tcPr>
          <w:p w14:paraId="7763FD9A">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large screen color LCD display</w:t>
            </w:r>
          </w:p>
        </w:tc>
      </w:tr>
      <w:tr w14:paraId="08EB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1880F912">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Operating system</w:t>
            </w:r>
          </w:p>
        </w:tc>
        <w:tc>
          <w:tcPr>
            <w:tcW w:w="5812" w:type="dxa"/>
          </w:tcPr>
          <w:p w14:paraId="519FE6BE">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Android system</w:t>
            </w:r>
          </w:p>
        </w:tc>
      </w:tr>
      <w:tr w14:paraId="4C3B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09921F66">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Data capacity</w:t>
            </w:r>
          </w:p>
        </w:tc>
        <w:tc>
          <w:tcPr>
            <w:tcW w:w="5812" w:type="dxa"/>
          </w:tcPr>
          <w:p w14:paraId="3FC0F454">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1G</w:t>
            </w:r>
          </w:p>
        </w:tc>
      </w:tr>
      <w:tr w14:paraId="5032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394EC553">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Ignition mode</w:t>
            </w:r>
          </w:p>
        </w:tc>
        <w:tc>
          <w:tcPr>
            <w:tcW w:w="5812" w:type="dxa"/>
          </w:tcPr>
          <w:p w14:paraId="22609081">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electric ignition</w:t>
            </w:r>
          </w:p>
        </w:tc>
      </w:tr>
      <w:tr w14:paraId="355D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35F453BC">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Cooling mode</w:t>
            </w:r>
          </w:p>
        </w:tc>
        <w:tc>
          <w:tcPr>
            <w:tcW w:w="5812" w:type="dxa"/>
          </w:tcPr>
          <w:p w14:paraId="7EF4D80D">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built-in strong air cooling forced air cooling</w:t>
            </w:r>
          </w:p>
        </w:tc>
      </w:tr>
      <w:tr w14:paraId="2E05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442A6370">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Printer</w:t>
            </w:r>
          </w:p>
        </w:tc>
        <w:tc>
          <w:tcPr>
            <w:tcW w:w="5812" w:type="dxa"/>
          </w:tcPr>
          <w:p w14:paraId="05F12993">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thermal, Chinese characters, 40 lines</w:t>
            </w:r>
          </w:p>
        </w:tc>
      </w:tr>
      <w:tr w14:paraId="32EF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154589EC">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Self-inspection function</w:t>
            </w:r>
          </w:p>
        </w:tc>
        <w:tc>
          <w:tcPr>
            <w:tcW w:w="5812" w:type="dxa"/>
          </w:tcPr>
          <w:p w14:paraId="0E1D91CC">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test head, mixer, cover, fan, igniter</w:t>
            </w:r>
          </w:p>
        </w:tc>
      </w:tr>
      <w:tr w14:paraId="7F5D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7D1FD007">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Power consumption</w:t>
            </w:r>
          </w:p>
        </w:tc>
        <w:tc>
          <w:tcPr>
            <w:tcW w:w="5812" w:type="dxa"/>
          </w:tcPr>
          <w:p w14:paraId="7EBA8E90">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&lt;500W</w:t>
            </w:r>
          </w:p>
        </w:tc>
      </w:tr>
      <w:tr w14:paraId="0A0D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50EA8297">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Working voltage</w:t>
            </w:r>
          </w:p>
        </w:tc>
        <w:tc>
          <w:tcPr>
            <w:tcW w:w="5812" w:type="dxa"/>
          </w:tcPr>
          <w:p w14:paraId="0DD3FD26">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AC220V ± 10% 50 ± 5HZ,</w:t>
            </w:r>
          </w:p>
        </w:tc>
      </w:tr>
      <w:tr w14:paraId="4280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079F5EDB">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Applicable ambient temperature</w:t>
            </w:r>
          </w:p>
        </w:tc>
        <w:tc>
          <w:tcPr>
            <w:tcW w:w="5812" w:type="dxa"/>
          </w:tcPr>
          <w:p w14:paraId="5F9F306D">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 xml:space="preserve">5~40 </w:t>
            </w:r>
            <w:r>
              <w:rPr>
                <w:rFonts w:ascii="宋体" w:hAnsi="宋体" w:eastAsia="宋体" w:cs="Times New Roman"/>
                <w:sz w:val="28"/>
                <w:szCs w:val="28"/>
              </w:rPr>
              <w:t>℃</w:t>
            </w:r>
          </w:p>
        </w:tc>
      </w:tr>
      <w:tr w14:paraId="4AB2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219" w:type="dxa"/>
          </w:tcPr>
          <w:p w14:paraId="25031B3F">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Applicable ambient humidity</w:t>
            </w:r>
          </w:p>
        </w:tc>
        <w:tc>
          <w:tcPr>
            <w:tcW w:w="5812" w:type="dxa"/>
          </w:tcPr>
          <w:p w14:paraId="6F821E01">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30-80%</w:t>
            </w:r>
          </w:p>
        </w:tc>
      </w:tr>
      <w:tr w14:paraId="2549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219" w:type="dxa"/>
          </w:tcPr>
          <w:p w14:paraId="576F649A">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Printer</w:t>
            </w:r>
          </w:p>
        </w:tc>
        <w:tc>
          <w:tcPr>
            <w:tcW w:w="5812" w:type="dxa"/>
          </w:tcPr>
          <w:p w14:paraId="3366383A">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thermal sensitive, 36 characters, Chinese character output</w:t>
            </w:r>
          </w:p>
        </w:tc>
      </w:tr>
      <w:tr w14:paraId="40B0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31" w:type="dxa"/>
            <w:gridSpan w:val="2"/>
          </w:tcPr>
          <w:p w14:paraId="46944E90">
            <w:pPr>
              <w:spacing w:line="360" w:lineRule="auto"/>
              <w:rPr>
                <w:rFonts w:ascii="Times New Roman" w:hAnsi="Times New Roman" w:eastAsia="宋体" w:cs="Times New Roman"/>
                <w:sz w:val="28"/>
                <w:szCs w:val="28"/>
              </w:rPr>
            </w:pPr>
            <w:r>
              <w:rPr>
                <w:rFonts w:hint="eastAsia" w:ascii="Times New Roman" w:hAnsi="Times New Roman" w:eastAsia="宋体" w:cs="Times New Roman"/>
                <w:sz w:val="28"/>
                <w:szCs w:val="28"/>
              </w:rPr>
              <w:t>Instrument</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 xml:space="preserve"> size</w:t>
            </w:r>
            <w:r>
              <w:rPr>
                <w:rFonts w:ascii="Times New Roman" w:hAnsi="Times New Roman" w:eastAsia="宋体" w:cs="Times New Roman"/>
                <w:sz w:val="28"/>
                <w:szCs w:val="28"/>
              </w:rPr>
              <w:t>：4</w:t>
            </w:r>
            <w:r>
              <w:rPr>
                <w:rFonts w:hint="eastAsia" w:ascii="Times New Roman" w:hAnsi="Times New Roman" w:eastAsia="宋体" w:cs="Times New Roman"/>
                <w:sz w:val="28"/>
                <w:szCs w:val="28"/>
                <w:lang w:val="en-US" w:eastAsia="zh-CN"/>
              </w:rPr>
              <w:t>8</w:t>
            </w:r>
            <w:r>
              <w:rPr>
                <w:rFonts w:ascii="Times New Roman" w:hAnsi="Times New Roman" w:eastAsia="宋体" w:cs="Times New Roman"/>
                <w:sz w:val="28"/>
                <w:szCs w:val="28"/>
              </w:rPr>
              <w:t>0 × 250 × 4</w:t>
            </w:r>
            <w:r>
              <w:rPr>
                <w:rFonts w:hint="eastAsia" w:ascii="Times New Roman" w:hAnsi="Times New Roman" w:eastAsia="宋体" w:cs="Times New Roman"/>
                <w:sz w:val="28"/>
                <w:szCs w:val="28"/>
                <w:lang w:val="en-US" w:eastAsia="zh-CN"/>
              </w:rPr>
              <w:t>5</w:t>
            </w:r>
            <w:r>
              <w:rPr>
                <w:rFonts w:ascii="Times New Roman" w:hAnsi="Times New Roman" w:eastAsia="宋体" w:cs="Times New Roman"/>
                <w:sz w:val="28"/>
                <w:szCs w:val="28"/>
              </w:rPr>
              <w:t xml:space="preserve">0mm          Weight: </w:t>
            </w:r>
            <w:r>
              <w:rPr>
                <w:rFonts w:hint="eastAsia" w:ascii="Times New Roman" w:hAnsi="Times New Roman" w:eastAsia="宋体" w:cs="Times New Roman"/>
                <w:sz w:val="28"/>
                <w:szCs w:val="28"/>
                <w:lang w:val="en-US" w:eastAsia="zh-CN"/>
              </w:rPr>
              <w:t>15</w:t>
            </w:r>
            <w:r>
              <w:rPr>
                <w:rFonts w:ascii="Times New Roman" w:hAnsi="Times New Roman" w:eastAsia="宋体" w:cs="Times New Roman"/>
                <w:sz w:val="28"/>
                <w:szCs w:val="28"/>
              </w:rPr>
              <w:t xml:space="preserve">Kg </w:t>
            </w:r>
          </w:p>
        </w:tc>
      </w:tr>
      <w:tr w14:paraId="4F0D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31" w:type="dxa"/>
            <w:gridSpan w:val="2"/>
          </w:tcPr>
          <w:p w14:paraId="0E759C47">
            <w:pPr>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Package size: 550 × 30</w:t>
            </w:r>
            <w:r>
              <w:rPr>
                <w:rFonts w:hint="eastAsia" w:ascii="Times New Roman" w:hAnsi="Times New Roman" w:eastAsia="宋体" w:cs="Times New Roman"/>
                <w:sz w:val="28"/>
                <w:szCs w:val="28"/>
                <w:lang w:val="en-US" w:eastAsia="zh-CN"/>
              </w:rPr>
              <w:t>5</w:t>
            </w:r>
            <w:r>
              <w:rPr>
                <w:rFonts w:ascii="Times New Roman" w:hAnsi="Times New Roman" w:eastAsia="宋体" w:cs="Times New Roman"/>
                <w:sz w:val="28"/>
                <w:szCs w:val="28"/>
              </w:rPr>
              <w:t xml:space="preserve"> × 5</w:t>
            </w:r>
            <w:r>
              <w:rPr>
                <w:rFonts w:hint="eastAsia" w:ascii="Times New Roman" w:hAnsi="Times New Roman" w:eastAsia="宋体" w:cs="Times New Roman"/>
                <w:sz w:val="28"/>
                <w:szCs w:val="28"/>
                <w:lang w:val="en-US" w:eastAsia="zh-CN"/>
              </w:rPr>
              <w:t>75</w:t>
            </w:r>
            <w:r>
              <w:rPr>
                <w:rFonts w:ascii="Times New Roman" w:hAnsi="Times New Roman" w:eastAsia="宋体" w:cs="Times New Roman"/>
                <w:sz w:val="28"/>
                <w:szCs w:val="28"/>
              </w:rPr>
              <w:t xml:space="preserve">mm      </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 xml:space="preserve"> Weight: 2</w:t>
            </w:r>
            <w:r>
              <w:rPr>
                <w:rFonts w:hint="eastAsia" w:ascii="Times New Roman" w:hAnsi="Times New Roman" w:eastAsia="宋体" w:cs="Times New Roman"/>
                <w:sz w:val="28"/>
                <w:szCs w:val="28"/>
                <w:lang w:val="en-US" w:eastAsia="zh-CN"/>
              </w:rPr>
              <w:t>0.4</w:t>
            </w:r>
            <w:r>
              <w:rPr>
                <w:rFonts w:ascii="Times New Roman" w:hAnsi="Times New Roman" w:eastAsia="宋体" w:cs="Times New Roman"/>
                <w:sz w:val="28"/>
                <w:szCs w:val="28"/>
              </w:rPr>
              <w:t>Kg</w:t>
            </w:r>
          </w:p>
        </w:tc>
      </w:tr>
    </w:tbl>
    <w:p w14:paraId="47C192C4">
      <w:pPr>
        <w:rPr>
          <w:rFonts w:ascii="Times New Roman" w:hAnsi="Times New Roman" w:cs="Times New Roman"/>
          <w:sz w:val="28"/>
          <w:szCs w:val="28"/>
        </w:rPr>
      </w:pPr>
      <w:bookmarkStart w:id="0" w:name="_GoBack"/>
      <w:bookmarkEnd w:id="0"/>
    </w:p>
    <w:p w14:paraId="4951D926">
      <w:pPr>
        <w:pStyle w:val="2"/>
        <w:spacing w:line="400" w:lineRule="exact"/>
        <w:ind w:firstLine="542" w:firstLineChars="150"/>
        <w:jc w:val="both"/>
        <w:rPr>
          <w:rFonts w:eastAsia="宋体"/>
          <w:sz w:val="36"/>
          <w:szCs w:val="28"/>
        </w:rPr>
      </w:pPr>
      <w:r>
        <w:rPr>
          <w:rFonts w:eastAsia="宋体"/>
          <w:sz w:val="36"/>
          <w:szCs w:val="28"/>
        </w:rPr>
        <w:t>Packing list</w:t>
      </w:r>
    </w:p>
    <w:p w14:paraId="1E87A90E">
      <w:pPr>
        <w:pStyle w:val="2"/>
        <w:spacing w:line="400" w:lineRule="exact"/>
        <w:jc w:val="both"/>
        <w:rPr>
          <w:rFonts w:eastAsia="宋体"/>
          <w:b w:val="0"/>
          <w:szCs w:val="28"/>
        </w:rPr>
      </w:pPr>
    </w:p>
    <w:tbl>
      <w:tblPr>
        <w:tblStyle w:val="6"/>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976"/>
        <w:gridCol w:w="1560"/>
        <w:gridCol w:w="1559"/>
        <w:gridCol w:w="2835"/>
      </w:tblGrid>
      <w:tr w14:paraId="212F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35" w:type="dxa"/>
            <w:vAlign w:val="center"/>
          </w:tcPr>
          <w:p w14:paraId="536476CB">
            <w:pPr>
              <w:rPr>
                <w:rFonts w:ascii="Times New Roman" w:hAnsi="Times New Roman" w:cs="Times New Roman"/>
                <w:b/>
                <w:sz w:val="28"/>
                <w:szCs w:val="28"/>
              </w:rPr>
            </w:pPr>
            <w:r>
              <w:rPr>
                <w:rFonts w:ascii="Times New Roman" w:hAnsi="Times New Roman" w:cs="Times New Roman"/>
                <w:b/>
                <w:sz w:val="28"/>
                <w:szCs w:val="28"/>
              </w:rPr>
              <w:t>S/N</w:t>
            </w:r>
          </w:p>
        </w:tc>
        <w:tc>
          <w:tcPr>
            <w:tcW w:w="2976" w:type="dxa"/>
            <w:vAlign w:val="center"/>
          </w:tcPr>
          <w:p w14:paraId="602E49E5">
            <w:pPr>
              <w:rPr>
                <w:rFonts w:ascii="Times New Roman" w:hAnsi="Times New Roman" w:cs="Times New Roman"/>
                <w:b/>
                <w:sz w:val="28"/>
                <w:szCs w:val="28"/>
              </w:rPr>
            </w:pPr>
            <w:r>
              <w:rPr>
                <w:rFonts w:ascii="Times New Roman" w:hAnsi="Times New Roman" w:cs="Times New Roman"/>
                <w:b/>
                <w:sz w:val="28"/>
                <w:szCs w:val="28"/>
              </w:rPr>
              <w:t xml:space="preserve">Name </w:t>
            </w:r>
          </w:p>
        </w:tc>
        <w:tc>
          <w:tcPr>
            <w:tcW w:w="1560" w:type="dxa"/>
            <w:vAlign w:val="center"/>
          </w:tcPr>
          <w:p w14:paraId="79D058B5">
            <w:pPr>
              <w:rPr>
                <w:rFonts w:ascii="Times New Roman" w:hAnsi="Times New Roman" w:cs="Times New Roman"/>
                <w:b/>
                <w:sz w:val="28"/>
                <w:szCs w:val="28"/>
              </w:rPr>
            </w:pPr>
            <w:r>
              <w:rPr>
                <w:rFonts w:ascii="Times New Roman" w:hAnsi="Times New Roman" w:cs="Times New Roman"/>
                <w:b/>
                <w:sz w:val="28"/>
                <w:szCs w:val="28"/>
              </w:rPr>
              <w:t xml:space="preserve">Quantity </w:t>
            </w:r>
          </w:p>
        </w:tc>
        <w:tc>
          <w:tcPr>
            <w:tcW w:w="1559" w:type="dxa"/>
            <w:vAlign w:val="center"/>
          </w:tcPr>
          <w:p w14:paraId="17870F2F">
            <w:pPr>
              <w:rPr>
                <w:rFonts w:ascii="Times New Roman" w:hAnsi="Times New Roman" w:cs="Times New Roman"/>
                <w:b/>
                <w:sz w:val="28"/>
                <w:szCs w:val="28"/>
              </w:rPr>
            </w:pPr>
            <w:r>
              <w:rPr>
                <w:rFonts w:ascii="Times New Roman" w:hAnsi="Times New Roman" w:cs="Times New Roman"/>
                <w:b/>
                <w:sz w:val="28"/>
                <w:szCs w:val="28"/>
              </w:rPr>
              <w:t xml:space="preserve">Unit </w:t>
            </w:r>
          </w:p>
        </w:tc>
        <w:tc>
          <w:tcPr>
            <w:tcW w:w="2835" w:type="dxa"/>
            <w:vAlign w:val="center"/>
          </w:tcPr>
          <w:p w14:paraId="5BDAA164">
            <w:pPr>
              <w:rPr>
                <w:rFonts w:ascii="Times New Roman" w:hAnsi="Times New Roman" w:cs="Times New Roman"/>
                <w:b/>
                <w:sz w:val="28"/>
                <w:szCs w:val="28"/>
              </w:rPr>
            </w:pPr>
            <w:r>
              <w:rPr>
                <w:rFonts w:ascii="Times New Roman" w:hAnsi="Times New Roman" w:cs="Times New Roman"/>
                <w:b/>
                <w:sz w:val="28"/>
                <w:szCs w:val="28"/>
              </w:rPr>
              <w:t xml:space="preserve">Remarks </w:t>
            </w:r>
          </w:p>
        </w:tc>
      </w:tr>
      <w:tr w14:paraId="7596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135" w:type="dxa"/>
            <w:vAlign w:val="center"/>
          </w:tcPr>
          <w:p w14:paraId="5844278F">
            <w:pPr>
              <w:rPr>
                <w:rFonts w:ascii="Times New Roman" w:hAnsi="Times New Roman" w:cs="Times New Roman"/>
                <w:sz w:val="28"/>
                <w:szCs w:val="28"/>
              </w:rPr>
            </w:pPr>
            <w:r>
              <w:rPr>
                <w:rFonts w:ascii="Times New Roman" w:hAnsi="Times New Roman" w:cs="Times New Roman"/>
                <w:sz w:val="28"/>
                <w:szCs w:val="28"/>
              </w:rPr>
              <w:t>1</w:t>
            </w:r>
          </w:p>
        </w:tc>
        <w:tc>
          <w:tcPr>
            <w:tcW w:w="2976" w:type="dxa"/>
            <w:vAlign w:val="center"/>
          </w:tcPr>
          <w:p w14:paraId="2D2E120E">
            <w:pPr>
              <w:rPr>
                <w:rFonts w:ascii="Times New Roman" w:hAnsi="Times New Roman" w:cs="Times New Roman"/>
                <w:sz w:val="28"/>
                <w:szCs w:val="28"/>
              </w:rPr>
            </w:pPr>
            <w:r>
              <w:rPr>
                <w:rFonts w:ascii="Times New Roman" w:hAnsi="Times New Roman" w:cs="Times New Roman"/>
                <w:sz w:val="28"/>
                <w:szCs w:val="28"/>
              </w:rPr>
              <w:t xml:space="preserve">Host </w:t>
            </w:r>
          </w:p>
        </w:tc>
        <w:tc>
          <w:tcPr>
            <w:tcW w:w="1560" w:type="dxa"/>
            <w:vAlign w:val="center"/>
          </w:tcPr>
          <w:p w14:paraId="6B153BE4">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45E8AAC4">
            <w:pPr>
              <w:rPr>
                <w:rFonts w:ascii="Times New Roman" w:hAnsi="Times New Roman" w:cs="Times New Roman"/>
                <w:sz w:val="28"/>
                <w:szCs w:val="28"/>
              </w:rPr>
            </w:pPr>
            <w:r>
              <w:rPr>
                <w:rFonts w:ascii="Times New Roman" w:hAnsi="Times New Roman" w:cs="Times New Roman"/>
                <w:sz w:val="28"/>
                <w:szCs w:val="28"/>
              </w:rPr>
              <w:t>set</w:t>
            </w:r>
          </w:p>
        </w:tc>
        <w:tc>
          <w:tcPr>
            <w:tcW w:w="2835" w:type="dxa"/>
            <w:vAlign w:val="center"/>
          </w:tcPr>
          <w:p w14:paraId="66681BB8">
            <w:pPr>
              <w:rPr>
                <w:rFonts w:ascii="Times New Roman" w:hAnsi="Times New Roman" w:cs="Times New Roman"/>
                <w:sz w:val="28"/>
                <w:szCs w:val="28"/>
              </w:rPr>
            </w:pPr>
          </w:p>
        </w:tc>
      </w:tr>
      <w:tr w14:paraId="4B27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35" w:type="dxa"/>
            <w:vAlign w:val="center"/>
          </w:tcPr>
          <w:p w14:paraId="6E81C446">
            <w:pPr>
              <w:rPr>
                <w:rFonts w:ascii="Times New Roman" w:hAnsi="Times New Roman" w:cs="Times New Roman"/>
                <w:sz w:val="28"/>
                <w:szCs w:val="28"/>
              </w:rPr>
            </w:pPr>
            <w:r>
              <w:rPr>
                <w:rFonts w:ascii="Times New Roman" w:hAnsi="Times New Roman" w:cs="Times New Roman"/>
                <w:sz w:val="28"/>
                <w:szCs w:val="28"/>
              </w:rPr>
              <w:t>2</w:t>
            </w:r>
          </w:p>
        </w:tc>
        <w:tc>
          <w:tcPr>
            <w:tcW w:w="2976" w:type="dxa"/>
            <w:vAlign w:val="center"/>
          </w:tcPr>
          <w:p w14:paraId="03AE6A6E">
            <w:pPr>
              <w:rPr>
                <w:rFonts w:ascii="Times New Roman" w:hAnsi="Times New Roman" w:cs="Times New Roman"/>
                <w:sz w:val="28"/>
                <w:szCs w:val="28"/>
              </w:rPr>
            </w:pPr>
            <w:r>
              <w:rPr>
                <w:rFonts w:ascii="Times New Roman" w:hAnsi="Times New Roman" w:cs="Times New Roman"/>
                <w:sz w:val="28"/>
                <w:szCs w:val="28"/>
              </w:rPr>
              <w:t>Sample cup</w:t>
            </w:r>
          </w:p>
        </w:tc>
        <w:tc>
          <w:tcPr>
            <w:tcW w:w="1560" w:type="dxa"/>
            <w:vAlign w:val="center"/>
          </w:tcPr>
          <w:p w14:paraId="445D0016">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49B1E7D2">
            <w:pPr>
              <w:rPr>
                <w:rFonts w:ascii="Times New Roman" w:hAnsi="Times New Roman" w:cs="Times New Roman"/>
                <w:sz w:val="28"/>
                <w:szCs w:val="28"/>
              </w:rPr>
            </w:pPr>
            <w:r>
              <w:rPr>
                <w:rFonts w:ascii="Times New Roman" w:hAnsi="Times New Roman" w:cs="Times New Roman"/>
                <w:sz w:val="28"/>
                <w:szCs w:val="28"/>
              </w:rPr>
              <w:t>Piece</w:t>
            </w:r>
          </w:p>
        </w:tc>
        <w:tc>
          <w:tcPr>
            <w:tcW w:w="2835" w:type="dxa"/>
            <w:vAlign w:val="center"/>
          </w:tcPr>
          <w:p w14:paraId="10AB0C84">
            <w:pPr>
              <w:rPr>
                <w:rFonts w:ascii="Times New Roman" w:hAnsi="Times New Roman" w:cs="Times New Roman"/>
                <w:sz w:val="28"/>
                <w:szCs w:val="28"/>
              </w:rPr>
            </w:pPr>
          </w:p>
        </w:tc>
      </w:tr>
      <w:tr w14:paraId="0B46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35" w:type="dxa"/>
            <w:vAlign w:val="center"/>
          </w:tcPr>
          <w:p w14:paraId="1CC94290">
            <w:pPr>
              <w:rPr>
                <w:rFonts w:ascii="Times New Roman" w:hAnsi="Times New Roman" w:cs="Times New Roman"/>
                <w:sz w:val="28"/>
                <w:szCs w:val="28"/>
              </w:rPr>
            </w:pPr>
            <w:r>
              <w:rPr>
                <w:rFonts w:ascii="Times New Roman" w:hAnsi="Times New Roman" w:cs="Times New Roman"/>
                <w:sz w:val="28"/>
                <w:szCs w:val="28"/>
              </w:rPr>
              <w:t>3</w:t>
            </w:r>
          </w:p>
        </w:tc>
        <w:tc>
          <w:tcPr>
            <w:tcW w:w="2976" w:type="dxa"/>
            <w:vAlign w:val="center"/>
          </w:tcPr>
          <w:p w14:paraId="4A92F2E0">
            <w:pPr>
              <w:rPr>
                <w:rFonts w:ascii="Times New Roman" w:hAnsi="Times New Roman" w:cs="Times New Roman"/>
                <w:sz w:val="28"/>
                <w:szCs w:val="28"/>
              </w:rPr>
            </w:pPr>
            <w:r>
              <w:rPr>
                <w:rFonts w:ascii="Times New Roman" w:hAnsi="Times New Roman" w:cs="Times New Roman"/>
                <w:sz w:val="28"/>
                <w:szCs w:val="28"/>
              </w:rPr>
              <w:t>Wifi antenna</w:t>
            </w:r>
          </w:p>
        </w:tc>
        <w:tc>
          <w:tcPr>
            <w:tcW w:w="1560" w:type="dxa"/>
            <w:vAlign w:val="center"/>
          </w:tcPr>
          <w:p w14:paraId="5A11AD0B">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3A1AA6A6">
            <w:pPr>
              <w:rPr>
                <w:rFonts w:ascii="Times New Roman" w:hAnsi="Times New Roman" w:cs="Times New Roman"/>
                <w:sz w:val="28"/>
                <w:szCs w:val="28"/>
              </w:rPr>
            </w:pPr>
            <w:r>
              <w:rPr>
                <w:rFonts w:ascii="Times New Roman" w:hAnsi="Times New Roman" w:cs="Times New Roman"/>
                <w:sz w:val="28"/>
                <w:szCs w:val="28"/>
              </w:rPr>
              <w:t>Piece</w:t>
            </w:r>
          </w:p>
        </w:tc>
        <w:tc>
          <w:tcPr>
            <w:tcW w:w="2835" w:type="dxa"/>
            <w:vAlign w:val="center"/>
          </w:tcPr>
          <w:p w14:paraId="14E5CC17">
            <w:pPr>
              <w:rPr>
                <w:rFonts w:ascii="Times New Roman" w:hAnsi="Times New Roman" w:cs="Times New Roman"/>
                <w:sz w:val="28"/>
                <w:szCs w:val="28"/>
              </w:rPr>
            </w:pPr>
          </w:p>
        </w:tc>
      </w:tr>
      <w:tr w14:paraId="455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135" w:type="dxa"/>
            <w:vAlign w:val="center"/>
          </w:tcPr>
          <w:p w14:paraId="6471622E">
            <w:pPr>
              <w:rPr>
                <w:rFonts w:ascii="Times New Roman" w:hAnsi="Times New Roman" w:cs="Times New Roman"/>
                <w:sz w:val="28"/>
                <w:szCs w:val="28"/>
              </w:rPr>
            </w:pPr>
            <w:r>
              <w:rPr>
                <w:rFonts w:ascii="Times New Roman" w:hAnsi="Times New Roman" w:cs="Times New Roman"/>
                <w:sz w:val="28"/>
                <w:szCs w:val="28"/>
              </w:rPr>
              <w:t>4</w:t>
            </w:r>
          </w:p>
        </w:tc>
        <w:tc>
          <w:tcPr>
            <w:tcW w:w="2976" w:type="dxa"/>
            <w:vAlign w:val="center"/>
          </w:tcPr>
          <w:p w14:paraId="36466B61">
            <w:pPr>
              <w:rPr>
                <w:rFonts w:ascii="Times New Roman" w:hAnsi="Times New Roman" w:cs="Times New Roman"/>
                <w:sz w:val="28"/>
                <w:szCs w:val="28"/>
              </w:rPr>
            </w:pPr>
            <w:r>
              <w:rPr>
                <w:rFonts w:ascii="Times New Roman" w:hAnsi="Times New Roman" w:cs="Times New Roman"/>
                <w:sz w:val="28"/>
                <w:szCs w:val="28"/>
              </w:rPr>
              <w:t>Power cord</w:t>
            </w:r>
          </w:p>
        </w:tc>
        <w:tc>
          <w:tcPr>
            <w:tcW w:w="1560" w:type="dxa"/>
            <w:vAlign w:val="center"/>
          </w:tcPr>
          <w:p w14:paraId="3777B7D4">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341E214A">
            <w:pPr>
              <w:rPr>
                <w:rFonts w:ascii="Times New Roman" w:hAnsi="Times New Roman" w:cs="Times New Roman"/>
                <w:sz w:val="28"/>
                <w:szCs w:val="28"/>
              </w:rPr>
            </w:pPr>
            <w:r>
              <w:rPr>
                <w:rFonts w:ascii="Times New Roman" w:hAnsi="Times New Roman" w:cs="Times New Roman"/>
                <w:sz w:val="28"/>
                <w:szCs w:val="28"/>
              </w:rPr>
              <w:t>Piece</w:t>
            </w:r>
          </w:p>
        </w:tc>
        <w:tc>
          <w:tcPr>
            <w:tcW w:w="2835" w:type="dxa"/>
            <w:vAlign w:val="center"/>
          </w:tcPr>
          <w:p w14:paraId="4A2549F9">
            <w:pPr>
              <w:rPr>
                <w:rFonts w:ascii="Times New Roman" w:hAnsi="Times New Roman" w:cs="Times New Roman"/>
                <w:sz w:val="28"/>
                <w:szCs w:val="28"/>
              </w:rPr>
            </w:pPr>
          </w:p>
        </w:tc>
      </w:tr>
      <w:tr w14:paraId="174D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35" w:type="dxa"/>
            <w:vAlign w:val="center"/>
          </w:tcPr>
          <w:p w14:paraId="24232154">
            <w:pPr>
              <w:rPr>
                <w:rFonts w:ascii="Times New Roman" w:hAnsi="Times New Roman" w:cs="Times New Roman"/>
                <w:sz w:val="28"/>
                <w:szCs w:val="28"/>
              </w:rPr>
            </w:pPr>
            <w:r>
              <w:rPr>
                <w:rFonts w:ascii="Times New Roman" w:hAnsi="Times New Roman" w:cs="Times New Roman"/>
                <w:sz w:val="28"/>
                <w:szCs w:val="28"/>
              </w:rPr>
              <w:t>5</w:t>
            </w:r>
          </w:p>
        </w:tc>
        <w:tc>
          <w:tcPr>
            <w:tcW w:w="2976" w:type="dxa"/>
            <w:vAlign w:val="center"/>
          </w:tcPr>
          <w:p w14:paraId="62F96CDF">
            <w:pPr>
              <w:rPr>
                <w:rFonts w:ascii="Times New Roman" w:hAnsi="Times New Roman" w:cs="Times New Roman"/>
                <w:sz w:val="28"/>
                <w:szCs w:val="28"/>
              </w:rPr>
            </w:pPr>
            <w:r>
              <w:rPr>
                <w:rFonts w:ascii="Times New Roman" w:hAnsi="Times New Roman" w:cs="Times New Roman"/>
                <w:sz w:val="28"/>
                <w:szCs w:val="28"/>
              </w:rPr>
              <w:t>Safety tube</w:t>
            </w:r>
          </w:p>
        </w:tc>
        <w:tc>
          <w:tcPr>
            <w:tcW w:w="1560" w:type="dxa"/>
            <w:vAlign w:val="center"/>
          </w:tcPr>
          <w:p w14:paraId="18A2735A">
            <w:pPr>
              <w:rPr>
                <w:rFonts w:ascii="Times New Roman" w:hAnsi="Times New Roman" w:cs="Times New Roman"/>
                <w:sz w:val="28"/>
                <w:szCs w:val="28"/>
              </w:rPr>
            </w:pPr>
            <w:r>
              <w:rPr>
                <w:rFonts w:ascii="Times New Roman" w:hAnsi="Times New Roman" w:cs="Times New Roman"/>
                <w:sz w:val="28"/>
                <w:szCs w:val="28"/>
              </w:rPr>
              <w:t>2</w:t>
            </w:r>
          </w:p>
        </w:tc>
        <w:tc>
          <w:tcPr>
            <w:tcW w:w="1559" w:type="dxa"/>
            <w:vAlign w:val="center"/>
          </w:tcPr>
          <w:p w14:paraId="5A222C2D">
            <w:pPr>
              <w:rPr>
                <w:rFonts w:ascii="Times New Roman" w:hAnsi="Times New Roman" w:cs="Times New Roman"/>
                <w:sz w:val="28"/>
                <w:szCs w:val="28"/>
              </w:rPr>
            </w:pPr>
            <w:r>
              <w:rPr>
                <w:rFonts w:ascii="Times New Roman" w:hAnsi="Times New Roman" w:cs="Times New Roman"/>
                <w:sz w:val="28"/>
                <w:szCs w:val="28"/>
              </w:rPr>
              <w:t>piece</w:t>
            </w:r>
          </w:p>
        </w:tc>
        <w:tc>
          <w:tcPr>
            <w:tcW w:w="2835" w:type="dxa"/>
            <w:vAlign w:val="center"/>
          </w:tcPr>
          <w:p w14:paraId="377668BE">
            <w:pPr>
              <w:rPr>
                <w:rFonts w:ascii="Times New Roman" w:hAnsi="Times New Roman" w:cs="Times New Roman"/>
                <w:sz w:val="28"/>
                <w:szCs w:val="28"/>
              </w:rPr>
            </w:pPr>
            <w:r>
              <w:rPr>
                <w:rFonts w:ascii="Times New Roman" w:hAnsi="Times New Roman" w:cs="Times New Roman"/>
                <w:sz w:val="28"/>
                <w:szCs w:val="28"/>
              </w:rPr>
              <w:t>10A</w:t>
            </w:r>
          </w:p>
        </w:tc>
      </w:tr>
      <w:tr w14:paraId="4E7C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35" w:type="dxa"/>
            <w:vAlign w:val="center"/>
          </w:tcPr>
          <w:p w14:paraId="6CA5F789">
            <w:pPr>
              <w:rPr>
                <w:rFonts w:ascii="Times New Roman" w:hAnsi="Times New Roman" w:cs="Times New Roman"/>
                <w:sz w:val="28"/>
                <w:szCs w:val="28"/>
              </w:rPr>
            </w:pPr>
            <w:r>
              <w:rPr>
                <w:rFonts w:ascii="Times New Roman" w:hAnsi="Times New Roman" w:cs="Times New Roman"/>
                <w:sz w:val="28"/>
                <w:szCs w:val="28"/>
              </w:rPr>
              <w:t>6</w:t>
            </w:r>
          </w:p>
        </w:tc>
        <w:tc>
          <w:tcPr>
            <w:tcW w:w="2976" w:type="dxa"/>
            <w:vAlign w:val="center"/>
          </w:tcPr>
          <w:p w14:paraId="464A93E9">
            <w:pPr>
              <w:rPr>
                <w:rFonts w:ascii="Times New Roman" w:hAnsi="Times New Roman" w:cs="Times New Roman"/>
                <w:sz w:val="28"/>
                <w:szCs w:val="28"/>
              </w:rPr>
            </w:pPr>
            <w:r>
              <w:rPr>
                <w:rFonts w:ascii="Times New Roman" w:hAnsi="Times New Roman" w:cs="Times New Roman"/>
                <w:sz w:val="28"/>
                <w:szCs w:val="28"/>
              </w:rPr>
              <w:t>Printing paper</w:t>
            </w:r>
          </w:p>
        </w:tc>
        <w:tc>
          <w:tcPr>
            <w:tcW w:w="1560" w:type="dxa"/>
            <w:vAlign w:val="center"/>
          </w:tcPr>
          <w:p w14:paraId="523D24D1">
            <w:pPr>
              <w:rPr>
                <w:rFonts w:ascii="Times New Roman" w:hAnsi="Times New Roman" w:cs="Times New Roman"/>
                <w:sz w:val="28"/>
                <w:szCs w:val="28"/>
              </w:rPr>
            </w:pPr>
            <w:r>
              <w:rPr>
                <w:rFonts w:ascii="Times New Roman" w:hAnsi="Times New Roman" w:cs="Times New Roman"/>
                <w:sz w:val="28"/>
                <w:szCs w:val="28"/>
              </w:rPr>
              <w:t>2</w:t>
            </w:r>
          </w:p>
        </w:tc>
        <w:tc>
          <w:tcPr>
            <w:tcW w:w="1559" w:type="dxa"/>
            <w:vAlign w:val="center"/>
          </w:tcPr>
          <w:p w14:paraId="2341FF27">
            <w:pPr>
              <w:rPr>
                <w:rFonts w:ascii="Times New Roman" w:hAnsi="Times New Roman" w:cs="Times New Roman"/>
                <w:sz w:val="28"/>
                <w:szCs w:val="28"/>
              </w:rPr>
            </w:pPr>
            <w:r>
              <w:rPr>
                <w:rFonts w:ascii="Times New Roman" w:hAnsi="Times New Roman" w:cs="Times New Roman"/>
                <w:sz w:val="28"/>
                <w:szCs w:val="28"/>
              </w:rPr>
              <w:t>roll</w:t>
            </w:r>
          </w:p>
        </w:tc>
        <w:tc>
          <w:tcPr>
            <w:tcW w:w="2835" w:type="dxa"/>
            <w:vAlign w:val="center"/>
          </w:tcPr>
          <w:p w14:paraId="00E5B0B2">
            <w:pPr>
              <w:rPr>
                <w:rFonts w:ascii="Times New Roman" w:hAnsi="Times New Roman" w:cs="Times New Roman"/>
                <w:sz w:val="28"/>
                <w:szCs w:val="28"/>
              </w:rPr>
            </w:pPr>
          </w:p>
        </w:tc>
      </w:tr>
      <w:tr w14:paraId="6669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135" w:type="dxa"/>
            <w:vAlign w:val="center"/>
          </w:tcPr>
          <w:p w14:paraId="24C2A720">
            <w:pPr>
              <w:rPr>
                <w:rFonts w:ascii="Times New Roman" w:hAnsi="Times New Roman" w:cs="Times New Roman"/>
                <w:sz w:val="28"/>
                <w:szCs w:val="28"/>
              </w:rPr>
            </w:pPr>
            <w:r>
              <w:rPr>
                <w:rFonts w:ascii="Times New Roman" w:hAnsi="Times New Roman" w:cs="Times New Roman"/>
                <w:sz w:val="28"/>
                <w:szCs w:val="28"/>
              </w:rPr>
              <w:t>7</w:t>
            </w:r>
          </w:p>
        </w:tc>
        <w:tc>
          <w:tcPr>
            <w:tcW w:w="2976" w:type="dxa"/>
            <w:vAlign w:val="center"/>
          </w:tcPr>
          <w:p w14:paraId="71BCCBB9">
            <w:pPr>
              <w:rPr>
                <w:rFonts w:ascii="Times New Roman" w:hAnsi="Times New Roman" w:cs="Times New Roman"/>
                <w:sz w:val="28"/>
                <w:szCs w:val="28"/>
              </w:rPr>
            </w:pPr>
            <w:r>
              <w:rPr>
                <w:rFonts w:ascii="Times New Roman" w:hAnsi="Times New Roman" w:cs="Times New Roman"/>
                <w:sz w:val="28"/>
                <w:szCs w:val="28"/>
              </w:rPr>
              <w:t>Instruction manual</w:t>
            </w:r>
          </w:p>
        </w:tc>
        <w:tc>
          <w:tcPr>
            <w:tcW w:w="1560" w:type="dxa"/>
            <w:vAlign w:val="center"/>
          </w:tcPr>
          <w:p w14:paraId="07B8C96E">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4401EBA6">
            <w:pPr>
              <w:rPr>
                <w:rFonts w:ascii="Times New Roman" w:hAnsi="Times New Roman" w:cs="Times New Roman"/>
                <w:sz w:val="28"/>
                <w:szCs w:val="28"/>
              </w:rPr>
            </w:pPr>
            <w:r>
              <w:rPr>
                <w:rFonts w:ascii="Times New Roman" w:hAnsi="Times New Roman" w:cs="Times New Roman"/>
                <w:sz w:val="28"/>
                <w:szCs w:val="28"/>
              </w:rPr>
              <w:t>Copy</w:t>
            </w:r>
          </w:p>
        </w:tc>
        <w:tc>
          <w:tcPr>
            <w:tcW w:w="2835" w:type="dxa"/>
            <w:vAlign w:val="center"/>
          </w:tcPr>
          <w:p w14:paraId="02B1FD79">
            <w:pPr>
              <w:rPr>
                <w:rFonts w:ascii="Times New Roman" w:hAnsi="Times New Roman" w:cs="Times New Roman"/>
                <w:sz w:val="28"/>
                <w:szCs w:val="28"/>
              </w:rPr>
            </w:pPr>
          </w:p>
        </w:tc>
      </w:tr>
      <w:tr w14:paraId="66ED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135" w:type="dxa"/>
            <w:vAlign w:val="center"/>
          </w:tcPr>
          <w:p w14:paraId="5D27AAA8">
            <w:pPr>
              <w:rPr>
                <w:rFonts w:ascii="Times New Roman" w:hAnsi="Times New Roman" w:cs="Times New Roman"/>
                <w:sz w:val="28"/>
                <w:szCs w:val="28"/>
              </w:rPr>
            </w:pPr>
            <w:r>
              <w:rPr>
                <w:rFonts w:ascii="Times New Roman" w:hAnsi="Times New Roman" w:cs="Times New Roman"/>
                <w:sz w:val="28"/>
                <w:szCs w:val="28"/>
              </w:rPr>
              <w:t>8</w:t>
            </w:r>
          </w:p>
        </w:tc>
        <w:tc>
          <w:tcPr>
            <w:tcW w:w="2976" w:type="dxa"/>
            <w:vAlign w:val="center"/>
          </w:tcPr>
          <w:p w14:paraId="55F83CAC">
            <w:pPr>
              <w:rPr>
                <w:rFonts w:ascii="Times New Roman" w:hAnsi="Times New Roman" w:cs="Times New Roman"/>
                <w:sz w:val="28"/>
                <w:szCs w:val="28"/>
              </w:rPr>
            </w:pPr>
            <w:r>
              <w:rPr>
                <w:rFonts w:ascii="Times New Roman" w:hAnsi="Times New Roman" w:cs="Times New Roman"/>
                <w:sz w:val="28"/>
                <w:szCs w:val="28"/>
              </w:rPr>
              <w:t>Certificate</w:t>
            </w:r>
            <w:r>
              <w:rPr>
                <w:rFonts w:hint="eastAsia" w:ascii="Times New Roman" w:hAnsi="Times New Roman" w:cs="Times New Roman"/>
                <w:sz w:val="28"/>
                <w:szCs w:val="28"/>
              </w:rPr>
              <w:t xml:space="preserve"> </w:t>
            </w:r>
          </w:p>
        </w:tc>
        <w:tc>
          <w:tcPr>
            <w:tcW w:w="1560" w:type="dxa"/>
            <w:vAlign w:val="center"/>
          </w:tcPr>
          <w:p w14:paraId="467EAE11">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7C60BC8A">
            <w:pPr>
              <w:rPr>
                <w:rFonts w:ascii="Times New Roman" w:hAnsi="Times New Roman" w:cs="Times New Roman"/>
                <w:sz w:val="28"/>
                <w:szCs w:val="28"/>
              </w:rPr>
            </w:pPr>
            <w:r>
              <w:rPr>
                <w:rFonts w:ascii="Times New Roman" w:hAnsi="Times New Roman" w:cs="Times New Roman"/>
                <w:sz w:val="28"/>
                <w:szCs w:val="28"/>
              </w:rPr>
              <w:t>Copy</w:t>
            </w:r>
          </w:p>
        </w:tc>
        <w:tc>
          <w:tcPr>
            <w:tcW w:w="2835" w:type="dxa"/>
            <w:vAlign w:val="center"/>
          </w:tcPr>
          <w:p w14:paraId="3854D522">
            <w:pPr>
              <w:rPr>
                <w:rFonts w:ascii="Times New Roman" w:hAnsi="Times New Roman" w:cs="Times New Roman"/>
                <w:sz w:val="28"/>
                <w:szCs w:val="28"/>
              </w:rPr>
            </w:pPr>
          </w:p>
        </w:tc>
      </w:tr>
      <w:tr w14:paraId="501A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135" w:type="dxa"/>
            <w:vAlign w:val="center"/>
          </w:tcPr>
          <w:p w14:paraId="37412F3C">
            <w:pPr>
              <w:rPr>
                <w:rFonts w:ascii="Times New Roman" w:hAnsi="Times New Roman" w:cs="Times New Roman"/>
                <w:sz w:val="28"/>
                <w:szCs w:val="28"/>
              </w:rPr>
            </w:pPr>
            <w:r>
              <w:rPr>
                <w:rFonts w:ascii="Times New Roman" w:hAnsi="Times New Roman" w:cs="Times New Roman"/>
                <w:sz w:val="28"/>
                <w:szCs w:val="28"/>
              </w:rPr>
              <w:t>9</w:t>
            </w:r>
          </w:p>
        </w:tc>
        <w:tc>
          <w:tcPr>
            <w:tcW w:w="2976" w:type="dxa"/>
            <w:vAlign w:val="center"/>
          </w:tcPr>
          <w:p w14:paraId="07B92CA7">
            <w:pPr>
              <w:rPr>
                <w:rFonts w:ascii="Times New Roman" w:hAnsi="Times New Roman" w:cs="Times New Roman"/>
                <w:sz w:val="28"/>
                <w:szCs w:val="28"/>
              </w:rPr>
            </w:pPr>
            <w:r>
              <w:rPr>
                <w:rFonts w:ascii="Times New Roman" w:hAnsi="Times New Roman" w:cs="Times New Roman"/>
                <w:sz w:val="28"/>
                <w:szCs w:val="28"/>
              </w:rPr>
              <w:t>Packing list</w:t>
            </w:r>
          </w:p>
        </w:tc>
        <w:tc>
          <w:tcPr>
            <w:tcW w:w="1560" w:type="dxa"/>
            <w:vAlign w:val="center"/>
          </w:tcPr>
          <w:p w14:paraId="77A8A947">
            <w:pPr>
              <w:rPr>
                <w:rFonts w:ascii="Times New Roman" w:hAnsi="Times New Roman" w:cs="Times New Roman"/>
                <w:sz w:val="28"/>
                <w:szCs w:val="28"/>
              </w:rPr>
            </w:pPr>
            <w:r>
              <w:rPr>
                <w:rFonts w:ascii="Times New Roman" w:hAnsi="Times New Roman" w:cs="Times New Roman"/>
                <w:sz w:val="28"/>
                <w:szCs w:val="28"/>
              </w:rPr>
              <w:t>1</w:t>
            </w:r>
          </w:p>
        </w:tc>
        <w:tc>
          <w:tcPr>
            <w:tcW w:w="1559" w:type="dxa"/>
            <w:vAlign w:val="center"/>
          </w:tcPr>
          <w:p w14:paraId="49273681">
            <w:pPr>
              <w:rPr>
                <w:rFonts w:ascii="Times New Roman" w:hAnsi="Times New Roman" w:cs="Times New Roman"/>
                <w:sz w:val="28"/>
                <w:szCs w:val="28"/>
              </w:rPr>
            </w:pPr>
            <w:r>
              <w:rPr>
                <w:rFonts w:ascii="Times New Roman" w:hAnsi="Times New Roman" w:cs="Times New Roman"/>
                <w:sz w:val="28"/>
                <w:szCs w:val="28"/>
              </w:rPr>
              <w:t>copy</w:t>
            </w:r>
          </w:p>
        </w:tc>
        <w:tc>
          <w:tcPr>
            <w:tcW w:w="2835" w:type="dxa"/>
            <w:vAlign w:val="center"/>
          </w:tcPr>
          <w:p w14:paraId="2B92C7DA">
            <w:pPr>
              <w:rPr>
                <w:rFonts w:ascii="Times New Roman" w:hAnsi="Times New Roman" w:cs="Times New Roman"/>
                <w:sz w:val="28"/>
                <w:szCs w:val="28"/>
              </w:rPr>
            </w:pPr>
          </w:p>
        </w:tc>
      </w:tr>
    </w:tbl>
    <w:p w14:paraId="66BDC721">
      <w:pPr>
        <w:rPr>
          <w:rFonts w:ascii="Times New Roman" w:hAnsi="Times New Roman" w:cs="Times New Roman"/>
          <w:sz w:val="28"/>
          <w:szCs w:val="28"/>
        </w:rPr>
      </w:pPr>
    </w:p>
    <w:sectPr>
      <w:headerReference r:id="rId3" w:type="default"/>
      <w:footerReference r:id="rId4" w:type="default"/>
      <w:pgSz w:w="11906" w:h="16838"/>
      <w:pgMar w:top="1440" w:right="1080" w:bottom="1440" w:left="1080" w:header="397"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BC2FA">
    <w:pPr>
      <w:rPr>
        <w:rFonts w:ascii="Times New Roman" w:hAnsi="Times New Roman" w:cs="Times New Roman"/>
        <w:sz w:val="28"/>
        <w:szCs w:val="28"/>
      </w:rPr>
    </w:pPr>
    <w:r>
      <w:rPr>
        <w:rFonts w:ascii="Times New Roman" w:hAnsi="Times New Roman" w:cs="Times New Roman"/>
        <w:sz w:val="28"/>
        <w:szCs w:val="28"/>
      </w:rPr>
      <w:t xml:space="preserve">Shandong Shengtai Instrument Co.,ltd  </w:t>
    </w:r>
  </w:p>
  <w:p w14:paraId="513AB356">
    <w:pPr>
      <w:rPr>
        <w:rFonts w:ascii="Times New Roman" w:hAnsi="Times New Roman" w:cs="Times New Roman"/>
        <w:sz w:val="28"/>
        <w:szCs w:val="28"/>
      </w:rPr>
    </w:pPr>
    <w:r>
      <w:rPr>
        <w:rFonts w:ascii="Times New Roman" w:hAnsi="Times New Roman" w:cs="Times New Roman"/>
        <w:sz w:val="28"/>
        <w:szCs w:val="28"/>
      </w:rPr>
      <w:t>ADD</w:t>
    </w:r>
    <w:r>
      <w:rPr>
        <w:rFonts w:ascii="Times New Roman" w:cs="Times New Roman"/>
        <w:sz w:val="28"/>
        <w:szCs w:val="28"/>
      </w:rPr>
      <w:t>：</w:t>
    </w:r>
    <w:r>
      <w:rPr>
        <w:rFonts w:ascii="Times New Roman" w:hAnsi="Times New Roman" w:cs="Times New Roman"/>
        <w:sz w:val="28"/>
        <w:szCs w:val="28"/>
      </w:rPr>
      <w:t xml:space="preserve">6-8 time base NO.15 lanxiang road tianqiao Area jinan city  </w:t>
    </w:r>
  </w:p>
  <w:p w14:paraId="20ECD4E6">
    <w:pPr>
      <w:rPr>
        <w:rFonts w:ascii="Times New Roman" w:hAnsi="Times New Roman" w:cs="Times New Roman"/>
        <w:sz w:val="28"/>
        <w:szCs w:val="28"/>
      </w:rPr>
    </w:pPr>
    <w:r>
      <w:rPr>
        <w:rFonts w:ascii="Times New Roman" w:hAnsi="Times New Roman" w:cs="Times New Roman"/>
        <w:sz w:val="28"/>
        <w:szCs w:val="28"/>
      </w:rPr>
      <w:t>TEL</w:t>
    </w:r>
    <w:r>
      <w:rPr>
        <w:rFonts w:ascii="Times New Roman" w:cs="Times New Roman"/>
        <w:sz w:val="28"/>
        <w:szCs w:val="28"/>
      </w:rPr>
      <w:t>：</w:t>
    </w:r>
    <w:r>
      <w:rPr>
        <w:rFonts w:ascii="Times New Roman" w:hAnsi="Times New Roman" w:cs="Times New Roman"/>
        <w:sz w:val="28"/>
        <w:szCs w:val="28"/>
      </w:rPr>
      <w:t>+860531-85919987   +8685929987</w:t>
    </w:r>
  </w:p>
  <w:p w14:paraId="6C9C7282">
    <w:pPr>
      <w:rPr>
        <w:rFonts w:ascii="Times New Roman" w:hAnsi="Times New Roman" w:cs="Times New Roman"/>
        <w:sz w:val="28"/>
        <w:szCs w:val="28"/>
      </w:rPr>
    </w:pPr>
    <w:r>
      <w:rPr>
        <w:rFonts w:ascii="Times New Roman" w:hAnsi="Times New Roman" w:cs="Times New Roman"/>
        <w:sz w:val="28"/>
        <w:szCs w:val="28"/>
      </w:rPr>
      <w:t>FAX</w:t>
    </w:r>
    <w:r>
      <w:rPr>
        <w:rFonts w:ascii="Times New Roman" w:cs="Times New Roman"/>
        <w:sz w:val="28"/>
        <w:szCs w:val="28"/>
      </w:rPr>
      <w:t>：</w:t>
    </w:r>
    <w:r>
      <w:rPr>
        <w:rFonts w:ascii="Times New Roman" w:hAnsi="Times New Roman" w:cs="Times New Roman"/>
        <w:sz w:val="28"/>
        <w:szCs w:val="28"/>
      </w:rPr>
      <w:t>+860531-85957987</w:t>
    </w:r>
  </w:p>
  <w:p w14:paraId="1DAE3913">
    <w:pPr>
      <w:rPr>
        <w:rFonts w:ascii="Times New Roman" w:hAnsi="Times New Roman" w:cs="Times New Roman"/>
        <w:sz w:val="28"/>
        <w:szCs w:val="28"/>
      </w:rPr>
    </w:pPr>
    <w:r>
      <w:rPr>
        <w:rFonts w:ascii="Times New Roman" w:hAnsi="Times New Roman" w:cs="Times New Roman"/>
        <w:sz w:val="28"/>
        <w:szCs w:val="28"/>
      </w:rPr>
      <w:t>Web</w:t>
    </w:r>
    <w:r>
      <w:rPr>
        <w:rFonts w:ascii="Times New Roman" w:cs="Times New Roman"/>
        <w:sz w:val="28"/>
        <w:szCs w:val="28"/>
      </w:rPr>
      <w:t>：</w:t>
    </w:r>
    <w:r>
      <w:fldChar w:fldCharType="begin"/>
    </w:r>
    <w:r>
      <w:instrText xml:space="preserve"> HYPERLINK "http://www.st-test.net" </w:instrText>
    </w:r>
    <w:r>
      <w:fldChar w:fldCharType="separate"/>
    </w:r>
    <w:r>
      <w:rPr>
        <w:rFonts w:ascii="Times New Roman" w:hAnsi="Times New Roman" w:cs="Times New Roman"/>
        <w:sz w:val="28"/>
        <w:szCs w:val="28"/>
      </w:rPr>
      <w:t>www.labtool.net</w:t>
    </w:r>
    <w:r>
      <w:rPr>
        <w:rFonts w:ascii="Times New Roman" w:hAnsi="Times New Roman" w:cs="Times New Roman"/>
        <w:sz w:val="28"/>
        <w:szCs w:val="28"/>
      </w:rPr>
      <w:fldChar w:fldCharType="end"/>
    </w:r>
    <w:r>
      <w:rPr>
        <w:rFonts w:ascii="Times New Roman" w:hAnsi="Times New Roman" w:cs="Times New Roman"/>
        <w:sz w:val="28"/>
        <w:szCs w:val="28"/>
      </w:rPr>
      <w:t>/en  Email</w:t>
    </w:r>
    <w:r>
      <w:rPr>
        <w:rFonts w:ascii="Times New Roman" w:cs="Times New Roman"/>
        <w:sz w:val="28"/>
        <w:szCs w:val="28"/>
      </w:rPr>
      <w:t>：</w:t>
    </w:r>
    <w:r>
      <w:rPr>
        <w:rFonts w:ascii="Times New Roman" w:hAnsi="Times New Roman" w:cs="Times New Roman"/>
        <w:sz w:val="28"/>
        <w:szCs w:val="28"/>
      </w:rPr>
      <w:t>15665870097tang@labtool.net</w:t>
    </w:r>
  </w:p>
  <w:p w14:paraId="09BF6EB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AA670">
    <w:pPr>
      <w:pStyle w:val="5"/>
      <w:rPr>
        <w:b/>
        <w:spacing w:val="52"/>
        <w:sz w:val="44"/>
        <w:szCs w:val="44"/>
      </w:rPr>
    </w:pPr>
    <w:r>
      <w:rPr>
        <w:rFonts w:hint="eastAsia"/>
        <w:b/>
        <w:spacing w:val="52"/>
        <w:sz w:val="44"/>
        <w:szCs w:val="44"/>
      </w:rPr>
      <w:drawing>
        <wp:anchor distT="0" distB="0" distL="114300" distR="114300" simplePos="0" relativeHeight="251659264" behindDoc="1" locked="0" layoutInCell="1" allowOverlap="1">
          <wp:simplePos x="0" y="0"/>
          <wp:positionH relativeFrom="column">
            <wp:posOffset>3810</wp:posOffset>
          </wp:positionH>
          <wp:positionV relativeFrom="paragraph">
            <wp:posOffset>-149860</wp:posOffset>
          </wp:positionV>
          <wp:extent cx="1003300" cy="891540"/>
          <wp:effectExtent l="19050" t="0" r="6350" b="0"/>
          <wp:wrapNone/>
          <wp:docPr id="5" name="图片 1" descr="qiy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qiyelogo"/>
                  <pic:cNvPicPr>
                    <a:picLocks noChangeAspect="1"/>
                  </pic:cNvPicPr>
                </pic:nvPicPr>
                <pic:blipFill>
                  <a:blip r:embed="rId1"/>
                  <a:srcRect r="20157"/>
                  <a:stretch>
                    <a:fillRect/>
                  </a:stretch>
                </pic:blipFill>
                <pic:spPr>
                  <a:xfrm>
                    <a:off x="0" y="0"/>
                    <a:ext cx="1003300" cy="891540"/>
                  </a:xfrm>
                  <a:prstGeom prst="rect">
                    <a:avLst/>
                  </a:prstGeom>
                  <a:noFill/>
                  <a:ln>
                    <a:noFill/>
                  </a:ln>
                </pic:spPr>
              </pic:pic>
            </a:graphicData>
          </a:graphic>
        </wp:anchor>
      </w:drawing>
    </w:r>
    <w:r>
      <w:rPr>
        <w:rFonts w:hint="eastAsia"/>
        <w:b/>
        <w:spacing w:val="52"/>
        <w:sz w:val="44"/>
        <w:szCs w:val="44"/>
      </w:rPr>
      <w:t>山东盛泰仪器有限公司</w:t>
    </w:r>
  </w:p>
  <w:p w14:paraId="1F551ECA">
    <w:pPr>
      <w:pStyle w:val="5"/>
    </w:pPr>
    <w:r>
      <w:rPr>
        <w:rFonts w:hint="eastAsia" w:ascii="Arial" w:hAnsi="Arial" w:eastAsia="黑体" w:cs="Arial"/>
        <w:color w:val="000000"/>
        <w:spacing w:val="20"/>
        <w:kern w:val="6"/>
        <w:sz w:val="32"/>
        <w:szCs w:val="32"/>
      </w:rPr>
      <w:t xml:space="preserve">  Shandong</w:t>
    </w:r>
    <w:r>
      <w:rPr>
        <w:rFonts w:ascii="Arial" w:hAnsi="Arial" w:eastAsia="黑体" w:cs="Arial"/>
        <w:color w:val="000000"/>
        <w:spacing w:val="20"/>
        <w:kern w:val="6"/>
        <w:sz w:val="32"/>
        <w:szCs w:val="32"/>
      </w:rPr>
      <w:t xml:space="preserve"> Shen</w:t>
    </w:r>
    <w:r>
      <w:rPr>
        <w:rFonts w:hint="eastAsia" w:ascii="Arial" w:hAnsi="Arial" w:eastAsia="黑体" w:cs="Arial"/>
        <w:color w:val="000000"/>
        <w:spacing w:val="20"/>
        <w:kern w:val="6"/>
        <w:sz w:val="32"/>
        <w:szCs w:val="32"/>
      </w:rPr>
      <w:t>g</w:t>
    </w:r>
    <w:r>
      <w:rPr>
        <w:rFonts w:ascii="Arial" w:hAnsi="Arial" w:eastAsia="黑体" w:cs="Arial"/>
        <w:color w:val="000000"/>
        <w:spacing w:val="20"/>
        <w:kern w:val="6"/>
        <w:sz w:val="32"/>
        <w:szCs w:val="32"/>
      </w:rPr>
      <w:t>tai Instrument Co., Ltd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FiZGZkYjY2MGM0ODM2ZjNiZmM0MGU0M2Y1NjE0MTIifQ=="/>
  </w:docVars>
  <w:rsids>
    <w:rsidRoot w:val="00FA65D0"/>
    <w:rsid w:val="00131EDA"/>
    <w:rsid w:val="001C7FBC"/>
    <w:rsid w:val="00330D5E"/>
    <w:rsid w:val="00366674"/>
    <w:rsid w:val="0037497E"/>
    <w:rsid w:val="0042413D"/>
    <w:rsid w:val="0051501E"/>
    <w:rsid w:val="00767389"/>
    <w:rsid w:val="00775420"/>
    <w:rsid w:val="0080073A"/>
    <w:rsid w:val="00A306D0"/>
    <w:rsid w:val="00A63C4A"/>
    <w:rsid w:val="00BF1B61"/>
    <w:rsid w:val="00EE4271"/>
    <w:rsid w:val="00FA65D0"/>
    <w:rsid w:val="010F14FE"/>
    <w:rsid w:val="0B487312"/>
    <w:rsid w:val="0E026ECE"/>
    <w:rsid w:val="0F2E5739"/>
    <w:rsid w:val="18BD040B"/>
    <w:rsid w:val="194C3497"/>
    <w:rsid w:val="22FE2929"/>
    <w:rsid w:val="24957F99"/>
    <w:rsid w:val="2B751E35"/>
    <w:rsid w:val="2D444E24"/>
    <w:rsid w:val="2DF87BAF"/>
    <w:rsid w:val="2F4D4865"/>
    <w:rsid w:val="2FF224B1"/>
    <w:rsid w:val="34433534"/>
    <w:rsid w:val="360311CD"/>
    <w:rsid w:val="382673F4"/>
    <w:rsid w:val="46EA0235"/>
    <w:rsid w:val="4AF57E89"/>
    <w:rsid w:val="4C53424A"/>
    <w:rsid w:val="4ED935A2"/>
    <w:rsid w:val="4F822D0B"/>
    <w:rsid w:val="510B66DC"/>
    <w:rsid w:val="555667E9"/>
    <w:rsid w:val="5DD76917"/>
    <w:rsid w:val="67A34597"/>
    <w:rsid w:val="6C5C5F78"/>
    <w:rsid w:val="6F375468"/>
    <w:rsid w:val="6F8678A4"/>
    <w:rsid w:val="75AE25D4"/>
    <w:rsid w:val="76274CBD"/>
    <w:rsid w:val="7B3460A0"/>
    <w:rsid w:val="7C165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keepNext/>
      <w:keepLines/>
      <w:spacing w:line="360" w:lineRule="auto"/>
      <w:jc w:val="center"/>
      <w:outlineLvl w:val="0"/>
    </w:pPr>
    <w:rPr>
      <w:rFonts w:ascii="Times New Roman" w:hAnsi="Times New Roman" w:eastAsia="黑体" w:cs="Times New Roman"/>
      <w:b/>
      <w:bCs/>
      <w:kern w:val="44"/>
      <w:sz w:val="28"/>
      <w:szCs w:val="44"/>
    </w:rPr>
  </w:style>
  <w:style w:type="paragraph" w:styleId="3">
    <w:name w:val="heading 4"/>
    <w:basedOn w:val="1"/>
    <w:next w:val="1"/>
    <w:link w:val="12"/>
    <w:qFormat/>
    <w:uiPriority w:val="0"/>
    <w:pPr>
      <w:keepNext/>
      <w:keepLines/>
      <w:spacing w:before="280" w:after="290" w:line="372" w:lineRule="auto"/>
      <w:outlineLvl w:val="3"/>
    </w:pPr>
    <w:rPr>
      <w:rFonts w:ascii="Arial" w:hAnsi="Arial" w:eastAsia="黑体" w:cs="Times New Roman"/>
      <w:b/>
      <w:sz w:val="28"/>
      <w:szCs w:val="2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标题 1 字符"/>
    <w:basedOn w:val="8"/>
    <w:qFormat/>
    <w:uiPriority w:val="9"/>
    <w:rPr>
      <w:b/>
      <w:bCs/>
      <w:kern w:val="44"/>
      <w:sz w:val="44"/>
      <w:szCs w:val="44"/>
    </w:rPr>
  </w:style>
  <w:style w:type="character" w:customStyle="1" w:styleId="12">
    <w:name w:val="标题 4 Char"/>
    <w:basedOn w:val="8"/>
    <w:link w:val="3"/>
    <w:qFormat/>
    <w:uiPriority w:val="0"/>
    <w:rPr>
      <w:rFonts w:ascii="Arial" w:hAnsi="Arial" w:eastAsia="黑体" w:cs="Times New Roman"/>
      <w:b/>
      <w:sz w:val="28"/>
      <w:szCs w:val="24"/>
    </w:rPr>
  </w:style>
  <w:style w:type="character" w:customStyle="1" w:styleId="13">
    <w:name w:val="标题 1 Char"/>
    <w:link w:val="2"/>
    <w:qFormat/>
    <w:uiPriority w:val="0"/>
    <w:rPr>
      <w:rFonts w:ascii="Times New Roman" w:hAnsi="Times New Roman" w:eastAsia="黑体" w:cs="Times New Roman"/>
      <w:b/>
      <w:bCs/>
      <w:kern w:val="44"/>
      <w:sz w:val="28"/>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547</Words>
  <Characters>3072</Characters>
  <Lines>26</Lines>
  <Paragraphs>7</Paragraphs>
  <TotalTime>21</TotalTime>
  <ScaleCrop>false</ScaleCrop>
  <LinksUpToDate>false</LinksUpToDate>
  <CharactersWithSpaces>3545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2022-06-16T05:44:00Z</dcterms:created>
  <dc:creator>admin</dc:creator>
  <cp:lastModifiedBy>热心网友某某某</cp:lastModifiedBy>
  <dcterms:modified xsi:type="dcterms:W3CDTF">2026-02-10T05:11:50Z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8A24E277900B4B4E82598419CADD4F73</vt:lpwstr>
  </property>
  <property fmtid="{D5CDD505-2E9C-101B-9397-08002B2CF9AE}" pid="4" name="KSOTemplateDocerSaveRecord">
    <vt:lpwstr>eyJoZGlkIjoiNjM3MTJlN2M1NDAwZWFiZGM4ZWQ3ZjY2ZTcxYWMzOTgiLCJ1c2VySWQiOiIxNTE0NTM1MzE2In0=</vt:lpwstr>
  </property>
</Properties>
</file>